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关于规范电子会计凭证报销的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一、登录网上报销系统后，填报具体业务，点击“附件”上传电子票据，如下图，按步骤上传对应业务的电子票据，并修改电子票据别名，名字修改为费用内容及金额即可。</w:t>
      </w:r>
      <w:r>
        <w:drawing>
          <wp:inline distT="0" distB="0" distL="114300" distR="114300">
            <wp:extent cx="5274310" cy="5384165"/>
            <wp:effectExtent l="9525" t="9525" r="1206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41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二、查验票据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1、增值税普通发票、增值税专用发票：登录国家税务总局全国增值税发票查验平台，依次填入发票信息，查验票据真伪，并打印查验结果。网址如下：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https://inv-veri.chinatax.gov.cn/?0.9337362203450008&amp;0.07868613805720814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5266690" cy="4134485"/>
            <wp:effectExtent l="9525" t="9525" r="19685" b="279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34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66055" cy="3485515"/>
            <wp:effectExtent l="9525" t="9525" r="2032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5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171450</wp:posOffset>
            </wp:positionV>
            <wp:extent cx="5271770" cy="2935605"/>
            <wp:effectExtent l="9525" t="9525" r="14605" b="26670"/>
            <wp:wrapTight wrapText="bothSides">
              <wp:wrapPolygon>
                <wp:start x="-39" y="-70"/>
                <wp:lineTo x="-39" y="21516"/>
                <wp:lineTo x="21582" y="21516"/>
                <wp:lineTo x="21582" y="-70"/>
                <wp:lineTo x="-39" y="-7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5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发票名称信息图例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00" w:firstLineChars="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instrText xml:space="preserve"> HYPERLINK "https://inv-veri.chinatax.gov.cn/zdaz.html" </w:instrTex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首次查验前请点此安装根证书，安装网址如下：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instrText xml:space="preserve"> HYPERLINK "https://inv-veri.chinatax.gov.cn/zdaz.html" </w:instrTex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https://inv-veri.chinatax.gov.cn/zdaz.html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fldChar w:fldCharType="end"/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00" w:firstLineChars="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当日开具发票当日可查验。 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00" w:firstLineChars="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每份发票每天最多可查验5次。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00" w:firstLineChars="0"/>
        <w:jc w:val="left"/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  <w:t>可查验最近5年内增值税发票管理新系统开具的发票。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00" w:firstLineChars="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纳税咨询服务，可拨打12366。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40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如遇IE8浏览器无法查验，请更换谷歌浏览器或升级操作系统。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定额发票：国家税务总局XX省税务局（发票流向查询，以贵州省为例）填入发票信息，查验票据真伪，并打印查验结果。网址如下：https://etax.guizhou.chinatax.gov.cn/tycx-cjpt-web/gzcx/fplxcx/showPage.do?gdslxDm=1&amp;cdId=dlqcd-115&amp;gnDm=dlqcd-fplxcx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245" cy="856615"/>
            <wp:effectExtent l="9525" t="9525" r="2413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5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2020年6月1日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1FC22"/>
    <w:multiLevelType w:val="singleLevel"/>
    <w:tmpl w:val="4B71FC2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116FED2"/>
    <w:multiLevelType w:val="singleLevel"/>
    <w:tmpl w:val="7116FED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8F5BE5"/>
    <w:rsid w:val="29C71C3B"/>
    <w:rsid w:val="6C8F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2020-06-01T08:17:00Z</dcterms:created>
  <dc:creator>Ya</dc:creator>
  <cp:lastModifiedBy>Ya</cp:lastModifiedBy>
  <cp:lastPrinted>2020-06-01T08:22:59Z</cp:lastPrinted>
  <dcterms:modified xsi:type="dcterms:W3CDTF">2020-06-01T10:09:58Z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